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bookmarkStart w:id="0" w:name="OLE_LINK6"/>
      <w:bookmarkStart w:id="1" w:name="OLE_LINK5"/>
      <w:r>
        <w:rPr/>
        <w:drawing>
          <wp:inline distT="0" distB="0" distL="0" distR="0">
            <wp:extent cx="4853940" cy="2446020"/>
            <wp:effectExtent l="0" t="0" r="0" b="0"/>
            <wp:docPr id="1" name="Picture 2" descr="Profile of yellow Lab guide dog against a silhouette of the state of Maine. Above the image are the words Pine Tree Guide Dog User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Profile of yellow Lab guide dog against a silhouette of the state of Maine. Above the image are the words Pine Tree Guide Dog Users.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940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jc w:val="center"/>
        <w:rPr>
          <w:rFonts w:ascii="Arial" w:hAnsi="Arial"/>
          <w:b/>
          <w:bCs/>
          <w:color w:val="auto"/>
          <w:sz w:val="28"/>
        </w:rPr>
      </w:pPr>
      <w:r>
        <w:rPr>
          <w:rFonts w:ascii="Arial" w:hAnsi="Arial"/>
          <w:b/>
          <w:bCs/>
          <w:color w:val="auto"/>
          <w:sz w:val="40"/>
        </w:rPr>
        <w:t>Pine Tree Guide Dog Users (PTGDU</w:t>
      </w:r>
      <w:r>
        <w:rPr>
          <w:rFonts w:ascii="Arial" w:hAnsi="Arial"/>
          <w:b/>
          <w:bCs/>
          <w:color w:val="auto"/>
          <w:sz w:val="28"/>
        </w:rPr>
        <w:t>)</w:t>
      </w:r>
    </w:p>
    <w:p>
      <w:pPr>
        <w:pStyle w:val="Heading2"/>
        <w:jc w:val="center"/>
        <w:rPr>
          <w:rFonts w:ascii="Arial" w:hAnsi="Arial"/>
          <w:b/>
          <w:bCs/>
          <w:color w:val="auto"/>
          <w:sz w:val="28"/>
        </w:rPr>
      </w:pPr>
      <w:r>
        <w:rPr>
          <w:rFonts w:ascii="Arial" w:hAnsi="Arial"/>
          <w:b/>
          <w:bCs/>
          <w:color w:val="auto"/>
          <w:sz w:val="28"/>
        </w:rPr>
        <w:t>Opening Doors to Independence and Opportunity</w:t>
      </w:r>
    </w:p>
    <w:p>
      <w:pPr>
        <w:pStyle w:val="Normal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PineTreeGuideDogUsers.org</w:t>
      </w:r>
    </w:p>
    <w:p>
      <w:pPr>
        <w:pStyle w:val="Normal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</w:r>
    </w:p>
    <w:p>
      <w:pPr>
        <w:pStyle w:val="Heading3"/>
        <w:rPr>
          <w:rFonts w:ascii="Arial" w:hAnsi="Arial"/>
          <w:b/>
          <w:bCs/>
          <w:color w:val="auto"/>
          <w:sz w:val="28"/>
        </w:rPr>
      </w:pPr>
      <w:r>
        <w:rPr>
          <w:rFonts w:ascii="Arial" w:hAnsi="Arial"/>
          <w:b/>
          <w:bCs/>
          <w:color w:val="auto"/>
          <w:sz w:val="28"/>
        </w:rPr>
        <w:t xml:space="preserve">Mary T. &amp; Curtis D. Lovill Trust </w:t>
      </w:r>
    </w:p>
    <w:p>
      <w:pPr>
        <w:pStyle w:val="Heading3"/>
        <w:rPr>
          <w:rFonts w:ascii="Arial" w:hAnsi="Arial"/>
          <w:b/>
          <w:bCs/>
          <w:color w:val="auto"/>
          <w:sz w:val="28"/>
        </w:rPr>
      </w:pPr>
      <w:r>
        <w:rPr>
          <w:rFonts w:ascii="Arial" w:hAnsi="Arial"/>
          <w:b/>
          <w:bCs/>
          <w:color w:val="auto"/>
          <w:sz w:val="28"/>
        </w:rPr>
        <w:t>Emergency Veterinary Care Fund Policy</w:t>
      </w:r>
    </w:p>
    <w:p>
      <w:pPr>
        <w:pStyle w:val="Normal"/>
        <w:rPr>
          <w:rFonts w:ascii="Arial" w:hAnsi="Arial"/>
          <w:sz w:val="28"/>
        </w:rPr>
      </w:pPr>
      <w:r>
        <w:rPr>
          <w:rFonts w:ascii="Arial" w:hAnsi="Arial"/>
          <w:sz w:val="28"/>
        </w:rPr>
      </w:r>
    </w:p>
    <w:p>
      <w:pPr>
        <w:pStyle w:val="Normal"/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>Last Revised November 7, 2024</w:t>
      </w:r>
    </w:p>
    <w:p>
      <w:pPr>
        <w:pStyle w:val="Normal"/>
        <w:rPr>
          <w:rFonts w:ascii="Arial" w:hAnsi="Arial"/>
          <w:sz w:val="28"/>
        </w:rPr>
      </w:pPr>
      <w:r>
        <w:rPr>
          <w:rFonts w:ascii="Arial" w:hAnsi="Arial"/>
          <w:sz w:val="28"/>
        </w:rPr>
      </w:r>
    </w:p>
    <w:p>
      <w:pPr>
        <w:pStyle w:val="Heading4"/>
        <w:rPr>
          <w:rFonts w:ascii="Arial" w:hAnsi="Arial"/>
          <w:b/>
          <w:bCs/>
          <w:color w:val="auto"/>
          <w:sz w:val="28"/>
        </w:rPr>
      </w:pPr>
      <w:r>
        <w:rPr>
          <w:rFonts w:ascii="Arial" w:hAnsi="Arial"/>
          <w:b/>
          <w:bCs/>
          <w:color w:val="auto"/>
          <w:sz w:val="28"/>
        </w:rPr>
        <w:t>Purpose</w:t>
      </w:r>
    </w:p>
    <w:p>
      <w:pPr>
        <w:pStyle w:val="Normal"/>
        <w:rPr>
          <w:rFonts w:ascii="Arial" w:hAnsi="Arial"/>
          <w:sz w:val="28"/>
        </w:rPr>
      </w:pPr>
      <w:r>
        <w:rPr>
          <w:rFonts w:ascii="Arial" w:hAnsi="Arial"/>
          <w:sz w:val="28"/>
        </w:rPr>
        <w:t>To provide financial assistance to Maine guide dog handlers in need, whose guide dogs require significant, non-routine veterinary services to continue their work.</w:t>
      </w:r>
    </w:p>
    <w:p>
      <w:pPr>
        <w:pStyle w:val="Normal"/>
        <w:rPr>
          <w:rFonts w:ascii="Arial" w:hAnsi="Arial"/>
          <w:sz w:val="28"/>
        </w:rPr>
      </w:pPr>
      <w:r>
        <w:rPr>
          <w:rFonts w:ascii="Arial" w:hAnsi="Arial"/>
          <w:sz w:val="28"/>
        </w:rPr>
      </w:r>
    </w:p>
    <w:p>
      <w:pPr>
        <w:pStyle w:val="Heading4"/>
        <w:rPr>
          <w:rFonts w:ascii="Arial" w:hAnsi="Arial"/>
          <w:b/>
          <w:bCs/>
          <w:color w:val="auto"/>
          <w:sz w:val="28"/>
        </w:rPr>
      </w:pPr>
      <w:r>
        <w:rPr>
          <w:rFonts w:ascii="Arial" w:hAnsi="Arial"/>
          <w:b/>
          <w:bCs/>
          <w:color w:val="auto"/>
          <w:sz w:val="28"/>
        </w:rPr>
        <w:t>Terms and Requirements</w:t>
      </w:r>
    </w:p>
    <w:p>
      <w:pPr>
        <w:pStyle w:val="ListParagraph"/>
        <w:numPr>
          <w:ilvl w:val="0"/>
          <w:numId w:val="1"/>
        </w:numPr>
        <w:rPr>
          <w:rFonts w:ascii="Arial" w:hAnsi="Arial"/>
          <w:sz w:val="28"/>
        </w:rPr>
      </w:pPr>
      <w:r>
        <w:rPr>
          <w:rFonts w:ascii="Arial" w:hAnsi="Arial"/>
          <w:sz w:val="28"/>
        </w:rPr>
        <w:t>Applicants must be Maine residents.</w:t>
      </w:r>
    </w:p>
    <w:p>
      <w:pPr>
        <w:pStyle w:val="ListParagraph"/>
        <w:numPr>
          <w:ilvl w:val="0"/>
          <w:numId w:val="1"/>
        </w:numPr>
        <w:rPr>
          <w:rFonts w:ascii="Arial" w:hAnsi="Arial"/>
          <w:sz w:val="28"/>
        </w:rPr>
      </w:pPr>
      <w:r>
        <w:rPr>
          <w:rFonts w:ascii="Arial" w:hAnsi="Arial"/>
          <w:sz w:val="28"/>
        </w:rPr>
        <w:t>Applicants may request assistance for veterinary expenses only if those expenses present a financial hardship.</w:t>
      </w:r>
    </w:p>
    <w:p>
      <w:pPr>
        <w:pStyle w:val="ListParagraph"/>
        <w:numPr>
          <w:ilvl w:val="0"/>
          <w:numId w:val="1"/>
        </w:numPr>
        <w:rPr>
          <w:rFonts w:ascii="Arial" w:hAnsi="Arial"/>
          <w:sz w:val="28"/>
        </w:rPr>
      </w:pPr>
      <w:r>
        <w:rPr>
          <w:rFonts w:ascii="Arial" w:hAnsi="Arial"/>
          <w:sz w:val="28"/>
        </w:rPr>
        <w:t>Routine veterinary services such as wellness visits, vaccines, heartworm/flea/tick preventatives, nail trimming, grooming, etc. do not qualify for financial assistance.</w:t>
      </w:r>
    </w:p>
    <w:p>
      <w:pPr>
        <w:pStyle w:val="ListParagraph"/>
        <w:numPr>
          <w:ilvl w:val="0"/>
          <w:numId w:val="1"/>
        </w:numPr>
        <w:rPr>
          <w:rFonts w:ascii="Arial" w:hAnsi="Arial"/>
          <w:sz w:val="28"/>
        </w:rPr>
      </w:pPr>
      <w:r>
        <w:rPr>
          <w:rFonts w:ascii="Arial" w:hAnsi="Arial"/>
          <w:sz w:val="28"/>
        </w:rPr>
        <w:t>The treatment must be such that it is likely to keep the guide dog in service for a reasonable amount of time.</w:t>
      </w:r>
    </w:p>
    <w:p>
      <w:pPr>
        <w:pStyle w:val="ListParagraph"/>
        <w:numPr>
          <w:ilvl w:val="0"/>
          <w:numId w:val="1"/>
        </w:numPr>
        <w:rPr>
          <w:rFonts w:ascii="Arial" w:hAnsi="Arial"/>
          <w:sz w:val="28"/>
        </w:rPr>
      </w:pPr>
      <w:r>
        <w:rPr>
          <w:rFonts w:ascii="Arial" w:hAnsi="Arial"/>
          <w:sz w:val="28"/>
        </w:rPr>
        <w:t>Applicants are responsible for paying the first $250 of the veterinary fees for each emergency.</w:t>
      </w:r>
    </w:p>
    <w:p>
      <w:pPr>
        <w:pStyle w:val="ListParagraph"/>
        <w:numPr>
          <w:ilvl w:val="0"/>
          <w:numId w:val="1"/>
        </w:numPr>
        <w:rPr>
          <w:rFonts w:ascii="Arial" w:hAnsi="Arial"/>
          <w:sz w:val="28"/>
        </w:rPr>
      </w:pPr>
      <w:r>
        <w:rPr>
          <w:rFonts w:ascii="Arial" w:hAnsi="Arial"/>
          <w:sz w:val="28"/>
        </w:rPr>
        <w:t>Applicants may apply for the portion of the fees over $250, not to exceed $2,500, per emergency.</w:t>
      </w:r>
    </w:p>
    <w:p>
      <w:pPr>
        <w:pStyle w:val="ListParagraph"/>
        <w:numPr>
          <w:ilvl w:val="0"/>
          <w:numId w:val="1"/>
        </w:numPr>
        <w:rPr>
          <w:rFonts w:ascii="Arial" w:hAnsi="Arial"/>
          <w:sz w:val="28"/>
        </w:rPr>
      </w:pPr>
      <w:r>
        <w:rPr>
          <w:rFonts w:ascii="Arial" w:hAnsi="Arial"/>
          <w:sz w:val="28"/>
        </w:rPr>
        <w:t>Applicants are limited to $2,500 in financial assistance per year, beginning on the day a first application is approved.</w:t>
      </w:r>
    </w:p>
    <w:p>
      <w:pPr>
        <w:pStyle w:val="ListParagraph"/>
        <w:numPr>
          <w:ilvl w:val="0"/>
          <w:numId w:val="1"/>
        </w:numPr>
        <w:rPr>
          <w:rFonts w:ascii="Arial" w:hAnsi="Arial"/>
          <w:sz w:val="28"/>
        </w:rPr>
      </w:pPr>
      <w:r>
        <w:rPr>
          <w:rFonts w:ascii="Arial" w:hAnsi="Arial"/>
          <w:sz w:val="28"/>
        </w:rPr>
        <w:t>Applicants may only request financial assistance for the portion of the total expense not covered by other funding sources, including guide dog schools, insurance, and veterinary discounts.</w:t>
      </w:r>
    </w:p>
    <w:p>
      <w:pPr>
        <w:pStyle w:val="ListParagraph"/>
        <w:numPr>
          <w:ilvl w:val="0"/>
          <w:numId w:val="1"/>
        </w:numPr>
        <w:rPr>
          <w:rFonts w:ascii="Arial" w:hAnsi="Arial"/>
          <w:sz w:val="28"/>
        </w:rPr>
      </w:pPr>
      <w:bookmarkStart w:id="2" w:name="_Hlk159836559"/>
      <w:r>
        <w:rPr>
          <w:rFonts w:ascii="Arial" w:hAnsi="Arial"/>
          <w:sz w:val="28"/>
        </w:rPr>
        <w:t>Applicants must submit a completed application within 90 days of the last treatment for consideration by the Board of Directors.</w:t>
      </w:r>
      <w:bookmarkEnd w:id="2"/>
    </w:p>
    <w:p>
      <w:pPr>
        <w:pStyle w:val="ListParagraph"/>
        <w:numPr>
          <w:ilvl w:val="0"/>
          <w:numId w:val="1"/>
        </w:numPr>
        <w:rPr>
          <w:rFonts w:ascii="Arial" w:hAnsi="Arial"/>
          <w:sz w:val="28"/>
        </w:rPr>
      </w:pPr>
      <w:r>
        <w:rPr>
          <w:rFonts w:ascii="Arial" w:hAnsi="Arial"/>
          <w:sz w:val="28"/>
        </w:rPr>
        <w:t>If financial assistance is awarded, the funds may be paid either directly to the handler for reimbursement, or to the treating veterinarian(s).</w:t>
      </w:r>
    </w:p>
    <w:p>
      <w:pPr>
        <w:pStyle w:val="ListParagraph"/>
        <w:numPr>
          <w:ilvl w:val="0"/>
          <w:numId w:val="1"/>
        </w:numPr>
        <w:rPr>
          <w:rFonts w:ascii="Arial" w:hAnsi="Arial"/>
          <w:sz w:val="28"/>
        </w:rPr>
      </w:pPr>
      <w:r>
        <w:rPr>
          <w:rFonts w:ascii="Arial" w:hAnsi="Arial"/>
          <w:sz w:val="28"/>
        </w:rPr>
        <w:t>No funds will be distributed until the related invoice(s) have been submitted.</w:t>
      </w:r>
      <w:bookmarkStart w:id="3" w:name="OLE_LINK21"/>
      <w:bookmarkStart w:id="4" w:name="OLE_LINK1"/>
      <w:bookmarkStart w:id="5" w:name="OLE_LINK2"/>
      <w:bookmarkEnd w:id="3"/>
      <w:bookmarkEnd w:id="4"/>
      <w:bookmarkEnd w:id="5"/>
    </w:p>
    <w:p>
      <w:pPr>
        <w:pStyle w:val="Heading1"/>
        <w:rPr>
          <w:rFonts w:ascii="Arial" w:hAnsi="Arial"/>
          <w:color w:val="auto"/>
          <w:sz w:val="28"/>
        </w:rPr>
      </w:pPr>
      <w:r>
        <w:rPr>
          <w:rFonts w:ascii="Arial" w:hAnsi="Arial"/>
          <w:color w:themeColor="accent1" w:themeShade="bf" w:val="auto"/>
          <w:sz w:val="28"/>
        </w:rPr>
      </w:r>
      <w:r>
        <w:br w:type="page"/>
      </w:r>
    </w:p>
    <w:p>
      <w:pPr>
        <w:pStyle w:val="Heading1"/>
        <w:spacing w:before="0" w:after="0"/>
        <w:jc w:val="center"/>
        <w:rPr>
          <w:rFonts w:ascii="Arial" w:hAnsi="Arial"/>
          <w:b/>
          <w:bCs/>
          <w:color w:val="auto"/>
          <w:sz w:val="28"/>
        </w:rPr>
      </w:pPr>
      <w:r>
        <w:rPr>
          <w:rFonts w:ascii="Arial" w:hAnsi="Arial"/>
          <w:b/>
          <w:bCs/>
          <w:color w:val="auto"/>
          <w:sz w:val="28"/>
        </w:rPr>
        <w:t>Pine Tree Guide Dog Users (PTGDU)</w:t>
      </w:r>
    </w:p>
    <w:p>
      <w:pPr>
        <w:pStyle w:val="Heading1"/>
        <w:jc w:val="center"/>
        <w:rPr>
          <w:rFonts w:ascii="Arial" w:hAnsi="Arial"/>
          <w:color w:val="auto"/>
          <w:sz w:val="28"/>
        </w:rPr>
      </w:pPr>
      <w:r>
        <w:rPr>
          <w:rFonts w:ascii="Arial" w:hAnsi="Arial"/>
          <w:b/>
          <w:bCs/>
          <w:color w:val="auto"/>
          <w:sz w:val="28"/>
        </w:rPr>
        <w:t xml:space="preserve">Emergency Veterinary Care Fund </w:t>
      </w:r>
      <w:r>
        <w:rPr>
          <w:rFonts w:ascii="Arial" w:hAnsi="Arial"/>
          <w:color w:val="auto"/>
          <w:sz w:val="28"/>
        </w:rPr>
        <w:t>Application</w:t>
      </w:r>
    </w:p>
    <w:p>
      <w:pPr>
        <w:pStyle w:val="Heading1"/>
        <w:jc w:val="center"/>
        <w:rPr>
          <w:rFonts w:ascii="Arial" w:hAnsi="Arial"/>
          <w:color w:val="auto"/>
          <w:sz w:val="28"/>
        </w:rPr>
      </w:pPr>
      <w:r>
        <w:rPr>
          <w:rFonts w:ascii="Arial" w:hAnsi="Arial"/>
          <w:color w:themeColor="accent1" w:themeShade="bf" w:val="auto"/>
          <w:sz w:val="28"/>
        </w:rPr>
      </w:r>
    </w:p>
    <w:p>
      <w:pPr>
        <w:pStyle w:val="Normal"/>
        <w:rPr>
          <w:rFonts w:ascii="Arial" w:hAnsi="Arial"/>
          <w:sz w:val="28"/>
        </w:rPr>
      </w:pPr>
      <w:r>
        <w:rPr>
          <w:rFonts w:ascii="Arial" w:hAnsi="Arial"/>
          <w:sz w:val="28"/>
        </w:rPr>
        <w:t>Date:</w:t>
      </w:r>
    </w:p>
    <w:p>
      <w:pPr>
        <w:pStyle w:val="Normal"/>
        <w:rPr>
          <w:rFonts w:ascii="Arial" w:hAnsi="Arial"/>
          <w:sz w:val="28"/>
        </w:rPr>
      </w:pPr>
      <w:r>
        <w:rPr>
          <w:rFonts w:ascii="Arial" w:hAnsi="Arial"/>
          <w:sz w:val="28"/>
        </w:rPr>
        <w:t>Name:</w:t>
      </w:r>
    </w:p>
    <w:p>
      <w:pPr>
        <w:pStyle w:val="Normal"/>
        <w:rPr>
          <w:rFonts w:ascii="Arial" w:hAnsi="Arial"/>
          <w:sz w:val="28"/>
        </w:rPr>
      </w:pPr>
      <w:r>
        <w:rPr>
          <w:rFonts w:ascii="Arial" w:hAnsi="Arial"/>
          <w:sz w:val="28"/>
        </w:rPr>
        <w:t>Address:</w:t>
      </w:r>
    </w:p>
    <w:p>
      <w:pPr>
        <w:pStyle w:val="Normal"/>
        <w:rPr>
          <w:rFonts w:ascii="Arial" w:hAnsi="Arial"/>
          <w:sz w:val="28"/>
        </w:rPr>
      </w:pPr>
      <w:r>
        <w:rPr>
          <w:rFonts w:ascii="Arial" w:hAnsi="Arial"/>
          <w:sz w:val="28"/>
        </w:rPr>
        <w:t>Phone:</w:t>
      </w:r>
    </w:p>
    <w:p>
      <w:pPr>
        <w:pStyle w:val="Normal"/>
        <w:rPr>
          <w:rFonts w:ascii="Arial" w:hAnsi="Arial"/>
          <w:sz w:val="28"/>
        </w:rPr>
      </w:pPr>
      <w:r>
        <w:rPr>
          <w:rFonts w:ascii="Arial" w:hAnsi="Arial"/>
          <w:sz w:val="28"/>
        </w:rPr>
        <w:t>Email:</w:t>
      </w:r>
    </w:p>
    <w:p>
      <w:pPr>
        <w:pStyle w:val="Normal"/>
        <w:rPr>
          <w:rFonts w:ascii="Arial" w:hAnsi="Arial"/>
          <w:sz w:val="28"/>
        </w:rPr>
      </w:pPr>
      <w:r>
        <w:rPr>
          <w:rFonts w:ascii="Arial" w:hAnsi="Arial"/>
          <w:sz w:val="28"/>
        </w:rPr>
        <w:t>Guide dog school attended:</w:t>
      </w:r>
    </w:p>
    <w:p>
      <w:pPr>
        <w:pStyle w:val="Normal"/>
        <w:rPr>
          <w:rFonts w:ascii="Arial" w:hAnsi="Arial"/>
          <w:sz w:val="28"/>
        </w:rPr>
      </w:pPr>
      <w:r>
        <w:rPr>
          <w:rFonts w:ascii="Arial" w:hAnsi="Arial"/>
          <w:sz w:val="28"/>
        </w:rPr>
        <w:t>Age of Guide Dog:</w:t>
      </w:r>
    </w:p>
    <w:p>
      <w:pPr>
        <w:pStyle w:val="Normal"/>
        <w:rPr>
          <w:rFonts w:ascii="Arial" w:hAnsi="Arial"/>
          <w:sz w:val="28"/>
        </w:rPr>
      </w:pPr>
      <w:r>
        <w:rPr>
          <w:rFonts w:ascii="Arial" w:hAnsi="Arial"/>
          <w:sz w:val="28"/>
        </w:rPr>
        <w:t>Name of Veterinarian(s):</w:t>
      </w:r>
    </w:p>
    <w:p>
      <w:pPr>
        <w:pStyle w:val="Normal"/>
        <w:rPr>
          <w:rFonts w:ascii="Arial" w:hAnsi="Arial"/>
          <w:sz w:val="28"/>
        </w:rPr>
      </w:pPr>
      <w:r>
        <w:rPr>
          <w:rFonts w:ascii="Arial" w:hAnsi="Arial"/>
          <w:sz w:val="28"/>
        </w:rPr>
        <w:t>Description of recommended or completed treatment:</w:t>
      </w:r>
    </w:p>
    <w:p>
      <w:pPr>
        <w:pStyle w:val="Normal"/>
        <w:rPr>
          <w:rFonts w:ascii="Arial" w:hAnsi="Arial"/>
          <w:sz w:val="28"/>
        </w:rPr>
      </w:pPr>
      <w:r>
        <w:rPr>
          <w:rFonts w:ascii="Arial" w:hAnsi="Arial"/>
          <w:sz w:val="28"/>
        </w:rPr>
      </w:r>
    </w:p>
    <w:p>
      <w:pPr>
        <w:pStyle w:val="Normal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Total invoice amount or estimated cost of treatment: </w:t>
      </w:r>
    </w:p>
    <w:p>
      <w:pPr>
        <w:pStyle w:val="Normal"/>
        <w:rPr>
          <w:rFonts w:ascii="Arial" w:hAnsi="Arial"/>
          <w:sz w:val="28"/>
        </w:rPr>
      </w:pPr>
      <w:r>
        <w:rPr>
          <w:rFonts w:ascii="Arial" w:hAnsi="Arial"/>
          <w:sz w:val="28"/>
        </w:rPr>
        <w:t>Amount requested from PTGDU:</w:t>
      </w:r>
    </w:p>
    <w:p>
      <w:pPr>
        <w:pStyle w:val="Normal"/>
        <w:rPr>
          <w:rFonts w:ascii="Arial" w:hAnsi="Arial"/>
          <w:sz w:val="28"/>
        </w:rPr>
      </w:pPr>
      <w:r>
        <w:rPr>
          <w:rFonts w:ascii="Arial" w:hAnsi="Arial"/>
          <w:sz w:val="28"/>
        </w:rPr>
      </w:r>
    </w:p>
    <w:p>
      <w:pPr>
        <w:pStyle w:val="Normal"/>
        <w:rPr>
          <w:rFonts w:ascii="Arial" w:hAnsi="Arial"/>
          <w:sz w:val="28"/>
        </w:rPr>
      </w:pPr>
      <w:r>
        <w:rPr>
          <w:rFonts w:ascii="Arial" w:hAnsi="Arial"/>
          <w:sz w:val="28"/>
        </w:rPr>
        <w:t>By submitting this application, I affirm that to the best of my knowledge and that of my veterinarian, this treatment should extend my guide dog’s service for a reasonable amount of time and that paying over $250 of the cost myself would present a financial hardship.</w:t>
      </w:r>
    </w:p>
    <w:p>
      <w:pPr>
        <w:pStyle w:val="Normal"/>
        <w:rPr>
          <w:rFonts w:ascii="Arial" w:hAnsi="Arial"/>
          <w:sz w:val="28"/>
        </w:rPr>
      </w:pPr>
      <w:r>
        <w:rPr>
          <w:rFonts w:ascii="Arial" w:hAnsi="Arial"/>
          <w:sz w:val="28"/>
        </w:rPr>
      </w:r>
    </w:p>
    <w:p>
      <w:pPr>
        <w:pStyle w:val="Normal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Please submit completed application with veterinarian’s invoice or estimate to </w:t>
      </w:r>
      <w:hyperlink r:id="rId3">
        <w:r>
          <w:rPr>
            <w:rStyle w:val="Hyperlink"/>
            <w:rFonts w:ascii="Arial" w:hAnsi="Arial"/>
            <w:color w:val="auto"/>
            <w:sz w:val="28"/>
          </w:rPr>
          <w:t>President@PineTreeGuideDogUsers.org</w:t>
        </w:r>
      </w:hyperlink>
      <w:r>
        <w:rPr>
          <w:rStyle w:val="Hyperlink"/>
          <w:rFonts w:ascii="Arial" w:hAnsi="Arial"/>
          <w:color w:val="auto"/>
          <w:sz w:val="28"/>
        </w:rPr>
        <w:t>. Electronic copies preferred.</w:t>
      </w:r>
    </w:p>
    <w:p>
      <w:pPr>
        <w:pStyle w:val="Normal"/>
        <w:rPr>
          <w:rFonts w:ascii="Arial" w:hAnsi="Arial"/>
          <w:sz w:val="28"/>
        </w:rPr>
      </w:pPr>
      <w:r>
        <w:rPr>
          <w:rFonts w:ascii="Arial" w:hAnsi="Arial"/>
          <w:sz w:val="28"/>
        </w:rPr>
      </w:r>
    </w:p>
    <w:p>
      <w:pPr>
        <w:pStyle w:val="Normal"/>
        <w:spacing w:before="0" w:after="160"/>
        <w:rPr>
          <w:rFonts w:ascii="Arial" w:hAnsi="Arial"/>
          <w:sz w:val="28"/>
        </w:rPr>
      </w:pPr>
      <w:bookmarkStart w:id="6" w:name="OLE_LINK6"/>
      <w:bookmarkStart w:id="7" w:name="OLE_LINK5"/>
      <w:r>
        <w:rPr>
          <w:rFonts w:ascii="Arial" w:hAnsi="Arial"/>
          <w:sz w:val="28"/>
        </w:rPr>
        <w:t xml:space="preserve"> </w:t>
      </w:r>
      <w:bookmarkEnd w:id="6"/>
      <w:bookmarkEnd w:id="7"/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1"/>
    <w:family w:val="swiss"/>
    <w:pitch w:val="default"/>
  </w:font>
  <w:font w:name="Calibri Light">
    <w:charset w:val="01"/>
    <w:family w:val="swiss"/>
    <w:pitch w:val="default"/>
  </w:font>
  <w:font w:name="Liberation Sans">
    <w:altName w:val="Arial"/>
    <w:charset w:val="00"/>
    <w:family w:val="swiss"/>
    <w:pitch w:val="variable"/>
  </w:font>
  <w:font w:name="Arial">
    <w:charset w:val="01"/>
    <w:family w:val="swiss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7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rFonts w:cstheme="minorBidi" w:eastAsiaTheme="minorHAns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52268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05c3"/>
    <w:pPr>
      <w:keepNext w:val="true"/>
      <w:keepLines/>
      <w:suppressAutoHyphens w:val="true"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05c3"/>
    <w:pPr>
      <w:keepNext w:val="true"/>
      <w:keepLines/>
      <w:suppressAutoHyphens w:val="true"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05c3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c05c3"/>
    <w:pPr>
      <w:keepNext w:val="true"/>
      <w:keepLines/>
      <w:spacing w:before="40" w:after="0"/>
      <w:outlineLvl w:val="3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bf" w:val="2E74B5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9c3d29"/>
    <w:rPr>
      <w:color w:themeColor="hyperlink" w:val="0563C1"/>
      <w:u w:val="single"/>
    </w:rPr>
  </w:style>
  <w:style w:type="character" w:styleId="Heading1Char" w:customStyle="1">
    <w:name w:val="Heading 1 Char"/>
    <w:basedOn w:val="DefaultParagraphFont"/>
    <w:link w:val="Heading1"/>
    <w:uiPriority w:val="9"/>
    <w:qFormat/>
    <w:rsid w:val="002c05c3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2c05c3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2c05c3"/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sz w:val="24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qFormat/>
    <w:rsid w:val="002c05c3"/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bf" w:val="2E74B5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Arial" w:hAnsi="Arial" w:cs="Arial"/>
      <w:sz w:val="24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Arial" w:hAnsi="Arial"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Arial" w:hAnsi="Arial" w:cs="Arial"/>
      <w:sz w:val="24"/>
    </w:rPr>
  </w:style>
  <w:style w:type="paragraph" w:styleId="ListParagraph">
    <w:name w:val="List Paragraph"/>
    <w:basedOn w:val="Normal"/>
    <w:uiPriority w:val="34"/>
    <w:qFormat/>
    <w:rsid w:val="00f562bd"/>
    <w:pPr>
      <w:spacing w:before="0" w:after="16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President@PineTreeGuideDogUsers.org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Application>LibreOffice/7.6.7.2$Windows_X86_64 LibreOffice_project/dd47e4b30cb7dab30588d6c79c651f218165e3c5</Application>
  <AppVersion>15.0000</AppVersion>
  <Pages>3</Pages>
  <Words>367</Words>
  <Characters>2067</Characters>
  <CharactersWithSpaces>2391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2024-11-08T00:54:00Z</dcterms:created>
  <dc:creator>Ginger Kutsch</dc:creator>
  <dc:description/>
  <dc:language>en-US</dc:language>
  <cp:lastModifiedBy>Ginger Kutsch</cp:lastModifiedBy>
  <dcterms:modified xsi:type="dcterms:W3CDTF">2024-11-08T01:28:00Z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